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 w:eastAsia="MS Mincho" w:cs="Arial" w:asciiTheme="minorHAnsi" w:hAnsiTheme="minorHAnsi"/>
          <w:b/>
          <w:b/>
          <w:sz w:val="36"/>
          <w:szCs w:val="36"/>
        </w:rPr>
      </w:pPr>
      <w:bookmarkStart w:id="0" w:name="_GoBack"/>
      <w:bookmarkEnd w:id="0"/>
      <w:r>
        <w:rPr>
          <w:rFonts w:eastAsia="MS Mincho" w:cs="Arial" w:ascii="Calibri" w:hAnsi="Calibri" w:asciiTheme="minorHAnsi" w:hAnsiTheme="minorHAnsi"/>
          <w:b/>
          <w:sz w:val="36"/>
          <w:szCs w:val="36"/>
        </w:rPr>
        <w:t>Krisenpflege</w:t>
      </w:r>
    </w:p>
    <w:p>
      <w:pPr>
        <w:pStyle w:val="Normal"/>
        <w:jc w:val="center"/>
        <w:rPr>
          <w:rFonts w:ascii="Calibri" w:hAnsi="Calibri" w:eastAsia="MS Mincho" w:cs="Arial" w:asciiTheme="minorHAnsi" w:hAnsiTheme="minorHAnsi"/>
          <w:b/>
          <w:b/>
          <w:sz w:val="24"/>
        </w:rPr>
      </w:pPr>
      <w:r>
        <w:rPr>
          <w:rFonts w:eastAsia="MS Mincho" w:cs="Arial" w:ascii="Calibri" w:hAnsi="Calibri"/>
          <w:b/>
          <w:sz w:val="24"/>
        </w:rPr>
      </w:r>
    </w:p>
    <w:p>
      <w:pPr>
        <w:pStyle w:val="Normal"/>
        <w:rPr>
          <w:rFonts w:ascii="Calibri" w:hAnsi="Calibri" w:eastAsia="MS Mincho" w:cs="Arial" w:asciiTheme="minorHAnsi" w:hAnsiTheme="minorHAnsi"/>
          <w:szCs w:val="22"/>
        </w:rPr>
      </w:pPr>
      <w:r>
        <w:rPr>
          <w:rFonts w:eastAsia="MS Mincho" w:cs="Arial" w:ascii="Calibri" w:hAnsi="Calibri" w:asciiTheme="minorHAnsi" w:hAnsiTheme="minorHAnsi"/>
          <w:szCs w:val="22"/>
        </w:rPr>
        <w:t>Die Krisenpflege ist vorrangig bestimmt für Säuglinge und kleine Kinder von 0 bis unter 6 Jahren in Not- und Krisensituationen, die zur Abwendung einer Kindeswohlgefährdung sofort untergebracht werden müssen.</w:t>
      </w:r>
    </w:p>
    <w:p>
      <w:pPr>
        <w:pStyle w:val="Normal"/>
        <w:rPr>
          <w:rFonts w:ascii="Calibri" w:hAnsi="Calibri" w:eastAsia="MS Mincho" w:cs="Arial" w:asciiTheme="minorHAnsi" w:hAnsiTheme="minorHAnsi"/>
          <w:szCs w:val="22"/>
        </w:rPr>
      </w:pPr>
      <w:r>
        <w:rPr>
          <w:rFonts w:eastAsia="MS Mincho" w:cs="Arial" w:ascii="Calibri" w:hAnsi="Calibri"/>
          <w:szCs w:val="22"/>
        </w:rPr>
      </w:r>
    </w:p>
    <w:p>
      <w:pPr>
        <w:pStyle w:val="Normal"/>
        <w:rPr>
          <w:rFonts w:ascii="Calibri" w:hAnsi="Calibri" w:eastAsia="MS Mincho" w:cs="Arial" w:asciiTheme="minorHAnsi" w:hAnsiTheme="minorHAnsi"/>
          <w:szCs w:val="22"/>
        </w:rPr>
      </w:pPr>
      <w:r>
        <w:rPr>
          <w:rFonts w:eastAsia="MS Mincho" w:cs="Arial" w:ascii="Calibri" w:hAnsi="Calibri" w:asciiTheme="minorHAnsi" w:hAnsiTheme="minorHAnsi"/>
          <w:szCs w:val="22"/>
        </w:rPr>
        <w:t xml:space="preserve">Die Krisenpflege gewährleistet die </w:t>
      </w:r>
      <w:r>
        <w:rPr>
          <w:rFonts w:eastAsia="MS Mincho" w:cs="Arial" w:ascii="Calibri" w:hAnsi="Calibri" w:asciiTheme="minorHAnsi" w:hAnsiTheme="minorHAnsi"/>
          <w:b/>
          <w:szCs w:val="22"/>
          <w:u w:val="single"/>
        </w:rPr>
        <w:t xml:space="preserve">sofortige </w:t>
      </w:r>
      <w:r>
        <w:rPr>
          <w:rFonts w:eastAsia="MS Mincho" w:cs="Arial" w:ascii="Calibri" w:hAnsi="Calibri" w:asciiTheme="minorHAnsi" w:hAnsiTheme="minorHAnsi"/>
          <w:szCs w:val="22"/>
        </w:rPr>
        <w:t xml:space="preserve">Aufnahme eines Kindes. Die Krisenpflegestelle bietet einen geschützten familiären Rahmen, in dem das Kind Geborgenheit und liebevolle Zuwendung von den Pflegeeltern erhält. </w:t>
      </w:r>
    </w:p>
    <w:p>
      <w:pPr>
        <w:pStyle w:val="Normal"/>
        <w:rPr>
          <w:rFonts w:ascii="Calibri" w:hAnsi="Calibri" w:eastAsia="MS Mincho" w:cs="Arial" w:asciiTheme="minorHAnsi" w:hAnsiTheme="minorHAnsi"/>
          <w:szCs w:val="22"/>
        </w:rPr>
      </w:pPr>
      <w:r>
        <w:rPr>
          <w:rFonts w:eastAsia="MS Mincho" w:cs="Arial" w:ascii="Calibri" w:hAnsi="Calibri"/>
          <w:szCs w:val="22"/>
        </w:rPr>
      </w:r>
    </w:p>
    <w:p>
      <w:pPr>
        <w:pStyle w:val="Normal"/>
        <w:rPr>
          <w:rFonts w:ascii="Calibri" w:hAnsi="Calibri" w:eastAsia="MS Mincho" w:cs="Arial" w:asciiTheme="minorHAnsi" w:hAnsiTheme="minorHAnsi"/>
          <w:b/>
          <w:b/>
          <w:szCs w:val="22"/>
          <w:u w:val="single"/>
        </w:rPr>
      </w:pPr>
      <w:r>
        <w:rPr>
          <w:rFonts w:eastAsia="MS Mincho" w:cs="Arial" w:ascii="Calibri" w:hAnsi="Calibri" w:asciiTheme="minorHAnsi" w:hAnsiTheme="minorHAnsi"/>
          <w:b/>
          <w:szCs w:val="22"/>
          <w:u w:val="single"/>
        </w:rPr>
        <w:t>Finanzielle Leistungen</w:t>
      </w:r>
    </w:p>
    <w:p>
      <w:pPr>
        <w:pStyle w:val="NurText1"/>
        <w:rPr>
          <w:rFonts w:ascii="Calibri" w:hAnsi="Calibri" w:eastAsia="MS Mincho" w:cs="Arial" w:asciiTheme="minorHAnsi" w:hAnsiTheme="minorHAnsi"/>
          <w:b/>
          <w:b/>
          <w:sz w:val="22"/>
          <w:szCs w:val="22"/>
        </w:rPr>
      </w:pPr>
      <w:r>
        <w:rPr>
          <w:rFonts w:eastAsia="MS Mincho" w:cs="Arial" w:ascii="Calibri" w:hAnsi="Calibri" w:asciiTheme="minorHAnsi" w:hAnsiTheme="minorHAnsi"/>
          <w:b/>
          <w:sz w:val="22"/>
          <w:szCs w:val="22"/>
        </w:rPr>
        <w:t>Die Krisenpflege erhält pro untergebrachtem Pflegekind:</w:t>
      </w:r>
    </w:p>
    <w:tbl>
      <w:tblPr>
        <w:tblW w:w="9505" w:type="dxa"/>
        <w:jc w:val="left"/>
        <w:tblInd w:w="-5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745"/>
        <w:gridCol w:w="4759"/>
      </w:tblGrid>
      <w:tr>
        <w:trPr/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urText1"/>
              <w:snapToGrid w:val="false"/>
              <w:rPr>
                <w:rFonts w:ascii="Calibri" w:hAnsi="Calibri" w:eastAsia="MS Mincho" w:cs="Arial" w:asciiTheme="minorHAnsi" w:hAnsiTheme="minorHAnsi"/>
                <w:sz w:val="22"/>
                <w:szCs w:val="22"/>
              </w:rPr>
            </w:pPr>
            <w:r>
              <w:rPr>
                <w:rFonts w:eastAsia="MS Mincho" w:cs="Arial" w:ascii="Calibri" w:hAnsi="Calibri" w:asciiTheme="minorHAnsi" w:hAnsiTheme="minorHAnsi"/>
                <w:sz w:val="22"/>
                <w:szCs w:val="22"/>
              </w:rPr>
              <w:t>Pauschale zum Lebensunterhalt für das Kind nach jeweils gültiger AV (11.1 Absatz 3)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urText1"/>
              <w:snapToGrid w:val="false"/>
              <w:rPr>
                <w:rFonts w:ascii="Calibri" w:hAnsi="Calibri" w:eastAsia="MS Mincho" w:cs="Arial" w:asciiTheme="minorHAnsi" w:hAnsiTheme="minorHAnsi"/>
                <w:sz w:val="22"/>
                <w:szCs w:val="22"/>
              </w:rPr>
            </w:pPr>
            <w:r>
              <w:rPr>
                <w:rFonts w:eastAsia="MS Mincho" w:cs="Arial" w:ascii="Calibri" w:hAnsi="Calibri"/>
                <w:sz w:val="22"/>
                <w:szCs w:val="22"/>
              </w:rPr>
            </w:r>
          </w:p>
          <w:p>
            <w:pPr>
              <w:pStyle w:val="NurText1"/>
              <w:numPr>
                <w:ilvl w:val="0"/>
                <w:numId w:val="1"/>
              </w:numPr>
              <w:rPr>
                <w:rFonts w:ascii="Calibri" w:hAnsi="Calibri" w:eastAsia="MS Mincho" w:cs="Arial" w:asciiTheme="minorHAnsi" w:hAnsiTheme="minorHAnsi"/>
                <w:sz w:val="22"/>
                <w:szCs w:val="22"/>
              </w:rPr>
            </w:pPr>
            <w:r>
              <w:rPr>
                <w:rFonts w:eastAsia="MS Mincho" w:cs="Arial" w:ascii="Calibri" w:hAnsi="Calibri" w:asciiTheme="minorHAnsi" w:hAnsiTheme="minorHAnsi"/>
                <w:sz w:val="22"/>
                <w:szCs w:val="22"/>
              </w:rPr>
              <w:t>zurzeit 389 Euro pro Monat</w:t>
            </w:r>
          </w:p>
          <w:p>
            <w:pPr>
              <w:pStyle w:val="NurText1"/>
              <w:rPr>
                <w:rFonts w:ascii="Calibri" w:hAnsi="Calibri" w:eastAsia="MS Mincho" w:cs="Arial" w:asciiTheme="minorHAnsi" w:hAnsiTheme="minorHAnsi"/>
                <w:sz w:val="22"/>
                <w:szCs w:val="22"/>
              </w:rPr>
            </w:pPr>
            <w:r>
              <w:rPr>
                <w:rFonts w:eastAsia="MS Mincho" w:cs="Arial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urText1"/>
              <w:snapToGrid w:val="false"/>
              <w:rPr>
                <w:rFonts w:ascii="Calibri" w:hAnsi="Calibri" w:eastAsia="MS Mincho" w:cs="Arial" w:asciiTheme="minorHAnsi" w:hAnsiTheme="minorHAnsi"/>
                <w:sz w:val="22"/>
                <w:szCs w:val="22"/>
              </w:rPr>
            </w:pPr>
            <w:r>
              <w:rPr>
                <w:rFonts w:eastAsia="MS Mincho" w:cs="Arial" w:ascii="Calibri" w:hAnsi="Calibri" w:asciiTheme="minorHAnsi" w:hAnsiTheme="minorHAnsi"/>
                <w:sz w:val="22"/>
                <w:szCs w:val="22"/>
              </w:rPr>
              <w:t xml:space="preserve">Weitere Pauschalen und Beihilfen für das Kind nach jeweils gültiger AV, </w:t>
              <w:br/>
              <w:t>z.B. für Grundausstattung wie Möbel, Bekleidung, sonst. Ausstattung, Spielzeug usw.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urText1"/>
              <w:snapToGrid w:val="false"/>
              <w:rPr>
                <w:rFonts w:ascii="Calibri" w:hAnsi="Calibri" w:eastAsia="MS Mincho" w:cs="Arial" w:asciiTheme="minorHAnsi" w:hAnsiTheme="minorHAnsi"/>
                <w:sz w:val="22"/>
                <w:szCs w:val="22"/>
              </w:rPr>
            </w:pPr>
            <w:r>
              <w:rPr>
                <w:rFonts w:eastAsia="MS Mincho" w:cs="Arial" w:ascii="Calibri" w:hAnsi="Calibri"/>
                <w:sz w:val="22"/>
                <w:szCs w:val="22"/>
              </w:rPr>
            </w:r>
          </w:p>
          <w:p>
            <w:pPr>
              <w:pStyle w:val="NurText1"/>
              <w:numPr>
                <w:ilvl w:val="0"/>
                <w:numId w:val="1"/>
              </w:numPr>
              <w:rPr>
                <w:rFonts w:ascii="Calibri" w:hAnsi="Calibri" w:eastAsia="MS Mincho" w:cs="Arial" w:asciiTheme="minorHAnsi" w:hAnsiTheme="minorHAnsi"/>
                <w:sz w:val="22"/>
                <w:szCs w:val="22"/>
              </w:rPr>
            </w:pPr>
            <w:r>
              <w:rPr>
                <w:rFonts w:eastAsia="MS Mincho" w:cs="Arial" w:ascii="Calibri" w:hAnsi="Calibri" w:asciiTheme="minorHAnsi" w:hAnsiTheme="minorHAnsi"/>
                <w:sz w:val="22"/>
                <w:szCs w:val="22"/>
              </w:rPr>
              <w:t>nach Bedarf</w:t>
            </w:r>
          </w:p>
        </w:tc>
      </w:tr>
      <w:tr>
        <w:trPr/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urText1"/>
              <w:snapToGrid w:val="false"/>
              <w:rPr>
                <w:rFonts w:ascii="Calibri" w:hAnsi="Calibri" w:eastAsia="MS Mincho" w:cs="Arial" w:asciiTheme="minorHAnsi" w:hAnsiTheme="minorHAnsi"/>
                <w:sz w:val="22"/>
                <w:szCs w:val="22"/>
              </w:rPr>
            </w:pPr>
            <w:r>
              <w:rPr>
                <w:rFonts w:eastAsia="MS Mincho" w:cs="Arial" w:ascii="Calibri" w:hAnsi="Calibri" w:asciiTheme="minorHAnsi" w:hAnsiTheme="minorHAnsi"/>
                <w:sz w:val="22"/>
                <w:szCs w:val="22"/>
              </w:rPr>
              <w:t xml:space="preserve">Besteht Aufnahmebereitschaft, </w:t>
              <w:br/>
              <w:t>aber Pflegestelle ist nicht belegt</w:t>
            </w:r>
          </w:p>
          <w:p>
            <w:pPr>
              <w:pStyle w:val="NurText1"/>
              <w:rPr>
                <w:rFonts w:ascii="Calibri" w:hAnsi="Calibri" w:eastAsia="MS Mincho" w:cs="Arial" w:asciiTheme="minorHAnsi" w:hAnsiTheme="minorHAnsi"/>
                <w:sz w:val="22"/>
                <w:szCs w:val="22"/>
              </w:rPr>
            </w:pPr>
            <w:r>
              <w:rPr>
                <w:rFonts w:eastAsia="MS Mincho" w:cs="Arial" w:ascii="Calibri" w:hAnsi="Calibri" w:asciiTheme="minorHAnsi" w:hAnsiTheme="minorHAnsi"/>
                <w:sz w:val="22"/>
                <w:szCs w:val="22"/>
              </w:rPr>
              <w:t>Bereitschaftspauschale: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urText1"/>
              <w:snapToGrid w:val="false"/>
              <w:rPr>
                <w:rFonts w:ascii="Calibri" w:hAnsi="Calibri" w:eastAsia="MS Mincho" w:cs="Arial" w:asciiTheme="minorHAnsi" w:hAnsiTheme="minorHAnsi"/>
                <w:sz w:val="22"/>
                <w:szCs w:val="22"/>
              </w:rPr>
            </w:pPr>
            <w:r>
              <w:rPr>
                <w:rFonts w:eastAsia="MS Mincho" w:cs="Arial" w:ascii="Calibri" w:hAnsi="Calibri"/>
                <w:sz w:val="22"/>
                <w:szCs w:val="22"/>
              </w:rPr>
            </w:r>
          </w:p>
          <w:p>
            <w:pPr>
              <w:pStyle w:val="NurText1"/>
              <w:numPr>
                <w:ilvl w:val="0"/>
                <w:numId w:val="2"/>
              </w:numPr>
              <w:rPr>
                <w:rFonts w:ascii="Calibri" w:hAnsi="Calibri" w:eastAsia="MS Mincho" w:cs="Arial" w:asciiTheme="minorHAnsi" w:hAnsiTheme="minorHAnsi"/>
                <w:sz w:val="22"/>
                <w:szCs w:val="22"/>
              </w:rPr>
            </w:pPr>
            <w:r>
              <w:rPr>
                <w:rFonts w:eastAsia="MS Mincho" w:cs="Arial" w:ascii="Calibri" w:hAnsi="Calibri" w:asciiTheme="minorHAnsi" w:hAnsiTheme="minorHAnsi"/>
                <w:sz w:val="22"/>
                <w:szCs w:val="22"/>
              </w:rPr>
              <w:t>1.500 Euro pro Monat</w:t>
            </w:r>
          </w:p>
        </w:tc>
      </w:tr>
      <w:tr>
        <w:trPr/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urText1"/>
              <w:snapToGrid w:val="false"/>
              <w:rPr>
                <w:rFonts w:ascii="Calibri" w:hAnsi="Calibri" w:eastAsia="MS Mincho" w:cs="Arial" w:asciiTheme="minorHAnsi" w:hAnsiTheme="minorHAnsi"/>
                <w:sz w:val="22"/>
                <w:szCs w:val="22"/>
              </w:rPr>
            </w:pPr>
            <w:r>
              <w:rPr>
                <w:rFonts w:eastAsia="MS Mincho" w:cs="Arial" w:ascii="Calibri" w:hAnsi="Calibri" w:asciiTheme="minorHAnsi" w:hAnsiTheme="minorHAnsi"/>
                <w:sz w:val="22"/>
                <w:szCs w:val="22"/>
              </w:rPr>
              <w:t xml:space="preserve">Pflegestelle ist nicht belegt und </w:t>
              <w:br/>
              <w:t xml:space="preserve">es besteht </w:t>
            </w:r>
            <w:r>
              <w:rPr>
                <w:rFonts w:eastAsia="MS Mincho" w:cs="Arial" w:ascii="Calibri" w:hAnsi="Calibri" w:asciiTheme="minorHAnsi" w:hAnsiTheme="minorHAnsi"/>
                <w:sz w:val="22"/>
                <w:szCs w:val="22"/>
                <w:u w:val="single"/>
              </w:rPr>
              <w:t>keine</w:t>
            </w:r>
            <w:r>
              <w:rPr>
                <w:rFonts w:eastAsia="MS Mincho" w:cs="Arial" w:ascii="Calibri" w:hAnsi="Calibri" w:asciiTheme="minorHAnsi" w:hAnsiTheme="minorHAnsi"/>
                <w:sz w:val="22"/>
                <w:szCs w:val="22"/>
              </w:rPr>
              <w:t xml:space="preserve"> Aufnahmebereitschaft </w:t>
              <w:br/>
              <w:t>erfolgt keine Zahlung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urText1"/>
              <w:snapToGrid w:val="false"/>
              <w:rPr>
                <w:rFonts w:ascii="Calibri" w:hAnsi="Calibri" w:eastAsia="MS Mincho" w:cs="Arial" w:asciiTheme="minorHAnsi" w:hAnsiTheme="minorHAnsi"/>
                <w:sz w:val="22"/>
                <w:szCs w:val="22"/>
              </w:rPr>
            </w:pPr>
            <w:r>
              <w:rPr>
                <w:rFonts w:eastAsia="MS Mincho" w:cs="Arial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urText1"/>
              <w:snapToGrid w:val="false"/>
              <w:rPr>
                <w:rFonts w:ascii="Calibri" w:hAnsi="Calibri" w:eastAsia="MS Mincho" w:cs="Arial" w:asciiTheme="minorHAnsi" w:hAnsiTheme="minorHAnsi"/>
                <w:sz w:val="22"/>
                <w:szCs w:val="22"/>
              </w:rPr>
            </w:pPr>
            <w:r>
              <w:rPr>
                <w:rFonts w:eastAsia="MS Mincho" w:cs="Arial" w:ascii="Calibri" w:hAnsi="Calibri" w:asciiTheme="minorHAnsi" w:hAnsiTheme="minorHAnsi"/>
                <w:sz w:val="22"/>
                <w:szCs w:val="22"/>
              </w:rPr>
              <w:t>Kosten zur Erziehung</w:t>
            </w:r>
          </w:p>
          <w:p>
            <w:pPr>
              <w:pStyle w:val="NurText1"/>
              <w:rPr>
                <w:rFonts w:ascii="Calibri" w:hAnsi="Calibri" w:eastAsia="MS Mincho" w:cs="Arial" w:asciiTheme="minorHAnsi" w:hAnsiTheme="minorHAnsi"/>
                <w:sz w:val="22"/>
                <w:szCs w:val="22"/>
              </w:rPr>
            </w:pPr>
            <w:r>
              <w:rPr>
                <w:rFonts w:eastAsia="MS Mincho" w:cs="Arial" w:ascii="Calibri" w:hAnsi="Calibri" w:asciiTheme="minorHAnsi" w:hAnsiTheme="minorHAnsi"/>
                <w:sz w:val="22"/>
                <w:szCs w:val="22"/>
              </w:rPr>
              <w:t>Sockelbetrag:</w:t>
            </w:r>
          </w:p>
          <w:p>
            <w:pPr>
              <w:pStyle w:val="NurText1"/>
              <w:rPr>
                <w:rFonts w:ascii="Calibri" w:hAnsi="Calibri" w:eastAsia="MS Mincho" w:cs="Arial" w:asciiTheme="minorHAnsi" w:hAnsiTheme="minorHAnsi"/>
                <w:sz w:val="22"/>
                <w:szCs w:val="22"/>
              </w:rPr>
            </w:pPr>
            <w:r>
              <w:rPr>
                <w:rFonts w:eastAsia="MS Mincho" w:cs="Arial" w:ascii="Calibri" w:hAnsi="Calibri"/>
                <w:sz w:val="22"/>
                <w:szCs w:val="22"/>
              </w:rPr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urText1"/>
              <w:numPr>
                <w:ilvl w:val="0"/>
                <w:numId w:val="2"/>
              </w:numPr>
              <w:rPr>
                <w:rFonts w:ascii="Calibri" w:hAnsi="Calibri" w:eastAsia="MS Mincho" w:cs="Arial" w:asciiTheme="minorHAnsi" w:hAnsiTheme="minorHAnsi"/>
                <w:sz w:val="22"/>
                <w:szCs w:val="22"/>
              </w:rPr>
            </w:pPr>
            <w:r>
              <w:rPr>
                <w:rFonts w:eastAsia="MS Mincho" w:cs="Arial" w:ascii="Calibri" w:hAnsi="Calibri" w:asciiTheme="minorHAnsi" w:hAnsiTheme="minorHAnsi"/>
                <w:sz w:val="22"/>
                <w:szCs w:val="22"/>
              </w:rPr>
              <w:t xml:space="preserve">1.500,- € für das erste Pflegekind </w:t>
              <w:br/>
              <w:t>pro Monat</w:t>
              <w:br/>
            </w:r>
          </w:p>
          <w:p>
            <w:pPr>
              <w:pStyle w:val="NurText1"/>
              <w:numPr>
                <w:ilvl w:val="0"/>
                <w:numId w:val="2"/>
              </w:numPr>
              <w:rPr>
                <w:rFonts w:ascii="Calibri" w:hAnsi="Calibri" w:eastAsia="MS Mincho" w:cs="Arial" w:asciiTheme="minorHAnsi" w:hAnsiTheme="minorHAnsi"/>
                <w:sz w:val="22"/>
                <w:szCs w:val="22"/>
              </w:rPr>
            </w:pPr>
            <w:r>
              <w:rPr>
                <w:rFonts w:eastAsia="MS Mincho" w:cs="Arial" w:ascii="Calibri" w:hAnsi="Calibri" w:asciiTheme="minorHAnsi" w:hAnsiTheme="minorHAnsi"/>
                <w:sz w:val="22"/>
                <w:szCs w:val="22"/>
              </w:rPr>
              <w:t>750,- € für das zweite Pflegekind</w:t>
              <w:br/>
              <w:t>pro Monat</w:t>
            </w:r>
          </w:p>
        </w:tc>
      </w:tr>
      <w:tr>
        <w:trPr/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urText1"/>
              <w:snapToGrid w:val="false"/>
              <w:rPr>
                <w:rFonts w:ascii="Calibri" w:hAnsi="Calibri" w:eastAsia="MS Mincho" w:cs="Arial" w:asciiTheme="minorHAnsi" w:hAnsiTheme="minorHAnsi"/>
                <w:sz w:val="22"/>
                <w:szCs w:val="22"/>
              </w:rPr>
            </w:pPr>
            <w:r>
              <w:rPr>
                <w:rFonts w:eastAsia="MS Mincho" w:cs="Arial" w:ascii="Calibri" w:hAnsi="Calibri" w:asciiTheme="minorHAnsi" w:hAnsiTheme="minorHAnsi"/>
                <w:sz w:val="22"/>
                <w:szCs w:val="22"/>
              </w:rPr>
              <w:t>Versicherungen:</w:t>
              <w:tab/>
              <w:t>Unfallversicherung:</w:t>
            </w:r>
          </w:p>
          <w:p>
            <w:pPr>
              <w:pStyle w:val="NurText1"/>
              <w:rPr>
                <w:rFonts w:ascii="Calibri" w:hAnsi="Calibri" w:eastAsia="MS Mincho" w:cs="Arial" w:asciiTheme="minorHAnsi" w:hAnsiTheme="minorHAnsi"/>
                <w:sz w:val="22"/>
                <w:szCs w:val="22"/>
              </w:rPr>
            </w:pPr>
            <w:r>
              <w:rPr>
                <w:rFonts w:eastAsia="MS Mincho" w:cs="Arial" w:ascii="Calibri" w:hAnsi="Calibri"/>
                <w:sz w:val="22"/>
                <w:szCs w:val="22"/>
              </w:rPr>
            </w:r>
          </w:p>
          <w:p>
            <w:pPr>
              <w:pStyle w:val="NurText1"/>
              <w:rPr>
                <w:rFonts w:ascii="Calibri" w:hAnsi="Calibri" w:eastAsia="MS Mincho" w:cs="Arial" w:asciiTheme="minorHAnsi" w:hAnsiTheme="minorHAnsi"/>
                <w:sz w:val="22"/>
                <w:szCs w:val="22"/>
              </w:rPr>
            </w:pPr>
            <w:r>
              <w:rPr>
                <w:rFonts w:eastAsia="MS Mincho" w:cs="Arial" w:ascii="Calibri" w:hAnsi="Calibri"/>
                <w:sz w:val="22"/>
                <w:szCs w:val="22"/>
              </w:rPr>
            </w:r>
          </w:p>
          <w:p>
            <w:pPr>
              <w:pStyle w:val="NurText1"/>
              <w:rPr>
                <w:rFonts w:ascii="Calibri" w:hAnsi="Calibri" w:eastAsia="MS Mincho" w:cs="Arial" w:asciiTheme="minorHAnsi" w:hAnsiTheme="minorHAnsi"/>
                <w:sz w:val="22"/>
                <w:szCs w:val="22"/>
              </w:rPr>
            </w:pPr>
            <w:r>
              <w:rPr>
                <w:rFonts w:eastAsia="MS Mincho" w:cs="Arial" w:ascii="Calibri" w:hAnsi="Calibri" w:asciiTheme="minorHAnsi" w:hAnsiTheme="minorHAnsi"/>
                <w:sz w:val="22"/>
                <w:szCs w:val="22"/>
              </w:rPr>
              <w:tab/>
              <w:tab/>
              <w:tab/>
              <w:t>Altersvorsorge:</w:t>
            </w:r>
          </w:p>
          <w:p>
            <w:pPr>
              <w:pStyle w:val="NurText1"/>
              <w:rPr>
                <w:rFonts w:ascii="Calibri" w:hAnsi="Calibri" w:eastAsia="MS Mincho" w:cs="Arial" w:asciiTheme="minorHAnsi" w:hAnsiTheme="minorHAnsi"/>
                <w:sz w:val="22"/>
                <w:szCs w:val="22"/>
              </w:rPr>
            </w:pPr>
            <w:r>
              <w:rPr>
                <w:rFonts w:eastAsia="MS Mincho" w:cs="Arial" w:ascii="Calibri" w:hAnsi="Calibri"/>
                <w:sz w:val="22"/>
                <w:szCs w:val="22"/>
              </w:rPr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urText1"/>
              <w:numPr>
                <w:ilvl w:val="0"/>
                <w:numId w:val="3"/>
              </w:numPr>
              <w:rPr>
                <w:rFonts w:ascii="Calibri" w:hAnsi="Calibri" w:eastAsia="MS Mincho" w:cs="Arial" w:asciiTheme="minorHAnsi" w:hAnsiTheme="minorHAnsi"/>
                <w:sz w:val="22"/>
                <w:szCs w:val="22"/>
              </w:rPr>
            </w:pPr>
            <w:r>
              <w:rPr>
                <w:rFonts w:eastAsia="MS Mincho" w:cs="Arial" w:ascii="Calibri" w:hAnsi="Calibri" w:asciiTheme="minorHAnsi" w:hAnsiTheme="minorHAnsi"/>
                <w:sz w:val="22"/>
                <w:szCs w:val="22"/>
              </w:rPr>
              <w:t xml:space="preserve">eine Pauschale für die Pflegeperson/en </w:t>
              <w:br/>
              <w:t>pro Monat</w:t>
            </w:r>
          </w:p>
          <w:p>
            <w:pPr>
              <w:pStyle w:val="NurText1"/>
              <w:rPr>
                <w:rFonts w:ascii="Calibri" w:hAnsi="Calibri" w:eastAsia="MS Mincho" w:cs="Arial" w:asciiTheme="minorHAnsi" w:hAnsiTheme="minorHAnsi"/>
                <w:sz w:val="22"/>
                <w:szCs w:val="22"/>
              </w:rPr>
            </w:pPr>
            <w:r>
              <w:rPr>
                <w:rFonts w:eastAsia="MS Mincho" w:cs="Arial" w:ascii="Calibri" w:hAnsi="Calibri"/>
                <w:sz w:val="22"/>
                <w:szCs w:val="22"/>
              </w:rPr>
            </w:r>
          </w:p>
          <w:p>
            <w:pPr>
              <w:pStyle w:val="NurText1"/>
              <w:numPr>
                <w:ilvl w:val="0"/>
                <w:numId w:val="3"/>
              </w:numPr>
              <w:rPr>
                <w:rFonts w:ascii="Calibri" w:hAnsi="Calibri" w:eastAsia="MS Mincho" w:cs="Arial" w:asciiTheme="minorHAnsi" w:hAnsiTheme="minorHAnsi"/>
                <w:sz w:val="22"/>
                <w:szCs w:val="22"/>
              </w:rPr>
            </w:pPr>
            <w:r>
              <w:rPr>
                <w:rFonts w:eastAsia="MS Mincho" w:cs="Arial" w:ascii="Calibri" w:hAnsi="Calibri" w:asciiTheme="minorHAnsi" w:hAnsiTheme="minorHAnsi"/>
                <w:sz w:val="22"/>
                <w:szCs w:val="22"/>
              </w:rPr>
              <w:t>eine Pauschale für eine Pflegeperson pro Monat</w:t>
            </w:r>
          </w:p>
          <w:p>
            <w:pPr>
              <w:pStyle w:val="ListParagraph"/>
              <w:rPr>
                <w:rFonts w:ascii="Calibri" w:hAnsi="Calibri" w:eastAsia="MS Mincho" w:cs="Arial" w:asciiTheme="minorHAnsi" w:hAnsiTheme="minorHAnsi"/>
                <w:szCs w:val="22"/>
              </w:rPr>
            </w:pPr>
            <w:r>
              <w:rPr>
                <w:rFonts w:eastAsia="MS Mincho" w:cs="Arial" w:ascii="Calibri" w:hAnsi="Calibri"/>
                <w:szCs w:val="22"/>
              </w:rPr>
            </w:r>
          </w:p>
          <w:p>
            <w:pPr>
              <w:pStyle w:val="NurText1"/>
              <w:numPr>
                <w:ilvl w:val="0"/>
                <w:numId w:val="5"/>
              </w:numPr>
              <w:rPr>
                <w:rFonts w:ascii="Calibri" w:hAnsi="Calibri" w:eastAsia="MS Mincho" w:cs="Arial" w:asciiTheme="minorHAnsi" w:hAnsiTheme="minorHAnsi"/>
                <w:sz w:val="22"/>
                <w:szCs w:val="22"/>
              </w:rPr>
            </w:pPr>
            <w:r>
              <w:rPr>
                <w:rFonts w:eastAsia="MS Mincho" w:cs="Arial" w:ascii="Calibri" w:hAnsi="Calibri" w:asciiTheme="minorHAnsi" w:hAnsiTheme="minorHAnsi"/>
                <w:sz w:val="22"/>
                <w:szCs w:val="22"/>
              </w:rPr>
              <w:t>Keine weitere Absicherung durch Renten- oder Arbeitslosenversicherung vorhanden</w:t>
            </w:r>
          </w:p>
        </w:tc>
      </w:tr>
      <w:tr>
        <w:trPr/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urText1"/>
              <w:snapToGrid w:val="false"/>
              <w:rPr>
                <w:rFonts w:ascii="Calibri" w:hAnsi="Calibri" w:eastAsia="MS Mincho" w:cs="Arial" w:asciiTheme="minorHAnsi" w:hAnsiTheme="minorHAnsi"/>
                <w:sz w:val="22"/>
                <w:szCs w:val="22"/>
              </w:rPr>
            </w:pPr>
            <w:r>
              <w:rPr>
                <w:rFonts w:eastAsia="MS Mincho" w:cs="Arial" w:ascii="Calibri" w:hAnsi="Calibri" w:asciiTheme="minorHAnsi" w:hAnsiTheme="minorHAnsi"/>
                <w:sz w:val="22"/>
                <w:szCs w:val="22"/>
              </w:rPr>
              <w:t>Supervision</w:t>
            </w:r>
          </w:p>
          <w:p>
            <w:pPr>
              <w:pStyle w:val="NurText1"/>
              <w:snapToGrid w:val="false"/>
              <w:rPr>
                <w:rFonts w:ascii="Calibri" w:hAnsi="Calibri" w:eastAsia="MS Mincho" w:cs="Arial" w:asciiTheme="minorHAnsi" w:hAnsiTheme="minorHAnsi"/>
                <w:sz w:val="22"/>
                <w:szCs w:val="22"/>
              </w:rPr>
            </w:pPr>
            <w:r>
              <w:rPr>
                <w:rFonts w:eastAsia="MS Mincho" w:cs="Arial" w:ascii="Calibri" w:hAnsi="Calibri"/>
                <w:sz w:val="22"/>
                <w:szCs w:val="22"/>
              </w:rPr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urText1"/>
              <w:numPr>
                <w:ilvl w:val="0"/>
                <w:numId w:val="4"/>
              </w:numPr>
              <w:snapToGrid w:val="false"/>
              <w:rPr>
                <w:rFonts w:ascii="Calibri" w:hAnsi="Calibri" w:eastAsia="MS Mincho" w:cs="Arial" w:asciiTheme="minorHAnsi" w:hAnsiTheme="minorHAnsi"/>
                <w:sz w:val="22"/>
                <w:szCs w:val="22"/>
              </w:rPr>
            </w:pPr>
            <w:r>
              <w:rPr>
                <w:rFonts w:eastAsia="MS Mincho" w:cs="Arial" w:ascii="Calibri" w:hAnsi="Calibri" w:asciiTheme="minorHAnsi" w:hAnsiTheme="minorHAnsi"/>
                <w:sz w:val="22"/>
                <w:szCs w:val="22"/>
              </w:rPr>
              <w:t>bis zu 10 Sitzungen pro Jahr</w:t>
            </w:r>
          </w:p>
        </w:tc>
      </w:tr>
      <w:tr>
        <w:trPr/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urText1"/>
              <w:snapToGrid w:val="false"/>
              <w:rPr>
                <w:rFonts w:ascii="Calibri" w:hAnsi="Calibri" w:eastAsia="MS Mincho" w:cs="Arial" w:asciiTheme="minorHAnsi" w:hAnsiTheme="minorHAnsi"/>
                <w:sz w:val="22"/>
                <w:szCs w:val="22"/>
              </w:rPr>
            </w:pPr>
            <w:r>
              <w:rPr>
                <w:rFonts w:eastAsia="MS Mincho" w:cs="Arial" w:ascii="Calibri" w:hAnsi="Calibri" w:asciiTheme="minorHAnsi" w:hAnsiTheme="minorHAnsi"/>
                <w:sz w:val="22"/>
                <w:szCs w:val="22"/>
              </w:rPr>
              <w:t>Fortbildung</w:t>
            </w:r>
          </w:p>
          <w:p>
            <w:pPr>
              <w:pStyle w:val="NurText1"/>
              <w:snapToGrid w:val="false"/>
              <w:rPr>
                <w:rFonts w:ascii="Calibri" w:hAnsi="Calibri" w:eastAsia="MS Mincho" w:cs="Arial" w:asciiTheme="minorHAnsi" w:hAnsiTheme="minorHAnsi"/>
                <w:sz w:val="22"/>
                <w:szCs w:val="22"/>
              </w:rPr>
            </w:pPr>
            <w:r>
              <w:rPr>
                <w:rFonts w:eastAsia="MS Mincho" w:cs="Arial" w:ascii="Calibri" w:hAnsi="Calibri"/>
                <w:sz w:val="22"/>
                <w:szCs w:val="22"/>
              </w:rPr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urText1"/>
              <w:numPr>
                <w:ilvl w:val="0"/>
                <w:numId w:val="4"/>
              </w:numPr>
              <w:snapToGrid w:val="false"/>
              <w:rPr>
                <w:rFonts w:ascii="Calibri" w:hAnsi="Calibri" w:eastAsia="MS Mincho" w:cs="Arial" w:asciiTheme="minorHAnsi" w:hAnsiTheme="minorHAnsi"/>
                <w:sz w:val="22"/>
                <w:szCs w:val="22"/>
              </w:rPr>
            </w:pPr>
            <w:r>
              <w:rPr>
                <w:rFonts w:eastAsia="MS Mincho" w:cs="Arial" w:ascii="Calibri" w:hAnsi="Calibri" w:asciiTheme="minorHAnsi" w:hAnsiTheme="minorHAnsi"/>
                <w:sz w:val="22"/>
                <w:szCs w:val="22"/>
              </w:rPr>
              <w:t>bis zu 400,- € pro Jahr</w:t>
            </w:r>
          </w:p>
        </w:tc>
      </w:tr>
    </w:tbl>
    <w:p>
      <w:pPr>
        <w:pStyle w:val="Normal"/>
        <w:rPr>
          <w:rFonts w:ascii="Calibri" w:hAnsi="Calibri" w:asciiTheme="minorHAnsi" w:hAnsiTheme="minorHAnsi"/>
          <w:szCs w:val="22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nBJS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rPr/>
    </w:pPr>
    <w:r>
      <w:rPr/>
      <w:t>Pflegekinder im Kiez gGmbH, Dieffenbachstr. 56, 10967 Berlin, Tel: 030-6122735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/>
    </w:pPr>
    <w:r>
      <w:rPr/>
      <w:tab/>
      <w:tab/>
    </w:r>
    <w:r>
      <w:rPr/>
      <w:drawing>
        <wp:inline distT="0" distB="0" distL="0" distR="0">
          <wp:extent cx="1851660" cy="1028700"/>
          <wp:effectExtent l="0" t="0" r="0" b="0"/>
          <wp:docPr id="1" name="Grafik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5166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e0b19"/>
    <w:pPr>
      <w:widowControl/>
      <w:suppressAutoHyphens w:val="true"/>
      <w:bidi w:val="0"/>
      <w:spacing w:lineRule="auto" w:line="240" w:before="0" w:after="0"/>
      <w:jc w:val="left"/>
    </w:pPr>
    <w:rPr>
      <w:rFonts w:ascii="SenBJS" w:hAnsi="SenBJS" w:eastAsia="Times New Roman" w:cs="Times New Roman"/>
      <w:color w:val="auto"/>
      <w:kern w:val="0"/>
      <w:sz w:val="22"/>
      <w:szCs w:val="24"/>
      <w:lang w:val="de-DE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fzeileZchn" w:customStyle="1">
    <w:name w:val="Kopfzeile Zchn"/>
    <w:basedOn w:val="DefaultParagraphFont"/>
    <w:link w:val="Kopfzeile"/>
    <w:uiPriority w:val="99"/>
    <w:qFormat/>
    <w:rsid w:val="00b44b56"/>
    <w:rPr>
      <w:rFonts w:ascii="SenBJS" w:hAnsi="SenBJS" w:eastAsia="Times New Roman" w:cs="Times New Roman"/>
      <w:szCs w:val="24"/>
      <w:lang w:eastAsia="ar-SA"/>
    </w:rPr>
  </w:style>
  <w:style w:type="character" w:styleId="FuzeileZchn" w:customStyle="1">
    <w:name w:val="Fußzeile Zchn"/>
    <w:basedOn w:val="DefaultParagraphFont"/>
    <w:link w:val="Fuzeile"/>
    <w:uiPriority w:val="99"/>
    <w:qFormat/>
    <w:rsid w:val="00b44b56"/>
    <w:rPr>
      <w:rFonts w:ascii="SenBJS" w:hAnsi="SenBJS" w:eastAsia="Times New Roman" w:cs="Times New Roman"/>
      <w:szCs w:val="24"/>
      <w:lang w:eastAsia="ar-SA"/>
    </w:rPr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7046ec"/>
    <w:rPr>
      <w:rFonts w:ascii="Tahoma" w:hAnsi="Tahoma" w:eastAsia="Times New Roman" w:cs="Tahoma"/>
      <w:sz w:val="16"/>
      <w:szCs w:val="16"/>
      <w:lang w:eastAsia="ar-SA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NurText1" w:customStyle="1">
    <w:name w:val="Nur Text1"/>
    <w:basedOn w:val="Normal"/>
    <w:qFormat/>
    <w:rsid w:val="00de0b19"/>
    <w:pPr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1443c5"/>
    <w:pPr>
      <w:spacing w:before="0" w:after="0"/>
      <w:ind w:left="720" w:hanging="0"/>
      <w:contextualSpacing/>
    </w:pPr>
    <w:rPr/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uiPriority w:val="99"/>
    <w:unhideWhenUsed/>
    <w:rsid w:val="00b44b56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uzeile">
    <w:name w:val="Footer"/>
    <w:basedOn w:val="Normal"/>
    <w:link w:val="FuzeileZchn"/>
    <w:uiPriority w:val="99"/>
    <w:unhideWhenUsed/>
    <w:rsid w:val="00b44b56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7046ec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LibreOffice/6.4.4.2$Windows_X86_64 LibreOffice_project/3d775be2011f3886db32dfd395a6a6d1ca2630ff</Application>
  <Pages>1</Pages>
  <Words>209</Words>
  <Characters>1321</Characters>
  <CharactersWithSpaces>1506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2018-03-08T12:25:00Z</dcterms:created>
  <dc:creator>Johanne</dc:creator>
  <dc:description/>
  <dc:language>de-DE</dc:language>
  <cp:lastModifiedBy>pik</cp:lastModifiedBy>
  <dcterms:modified xsi:type="dcterms:W3CDTF">2018-03-08T12:25:00Z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